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0F7" w:rsidRPr="00484FD5" w:rsidRDefault="00E960F7" w:rsidP="00E960F7">
      <w:pPr>
        <w:spacing w:line="276" w:lineRule="auto"/>
        <w:jc w:val="center"/>
        <w:rPr>
          <w:b/>
          <w:noProof/>
        </w:rPr>
      </w:pPr>
      <w:r w:rsidRPr="00484FD5">
        <w:rPr>
          <w:b/>
          <w:noProof/>
        </w:rPr>
        <w:drawing>
          <wp:anchor distT="0" distB="0" distL="114300" distR="114300" simplePos="0" relativeHeight="251660288" behindDoc="1" locked="0" layoutInCell="1" allowOverlap="1">
            <wp:simplePos x="0" y="0"/>
            <wp:positionH relativeFrom="column">
              <wp:posOffset>2266950</wp:posOffset>
            </wp:positionH>
            <wp:positionV relativeFrom="paragraph">
              <wp:posOffset>-600075</wp:posOffset>
            </wp:positionV>
            <wp:extent cx="1381125" cy="1232535"/>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18000" contrast="48000"/>
                    </a:blip>
                    <a:srcRect l="26447" r="29752"/>
                    <a:stretch>
                      <a:fillRect/>
                    </a:stretch>
                  </pic:blipFill>
                  <pic:spPr bwMode="auto">
                    <a:xfrm>
                      <a:off x="0" y="0"/>
                      <a:ext cx="1381125" cy="1232535"/>
                    </a:xfrm>
                    <a:prstGeom prst="rect">
                      <a:avLst/>
                    </a:prstGeom>
                    <a:noFill/>
                    <a:ln w="9525">
                      <a:noFill/>
                      <a:miter lim="800000"/>
                      <a:headEnd/>
                      <a:tailEnd/>
                    </a:ln>
                  </pic:spPr>
                </pic:pic>
              </a:graphicData>
            </a:graphic>
          </wp:anchor>
        </w:drawing>
      </w:r>
    </w:p>
    <w:p w:rsidR="00E960F7" w:rsidRPr="00484FD5" w:rsidRDefault="00E960F7" w:rsidP="00E960F7">
      <w:pPr>
        <w:spacing w:line="276" w:lineRule="auto"/>
        <w:jc w:val="center"/>
        <w:rPr>
          <w:b/>
        </w:rPr>
      </w:pPr>
    </w:p>
    <w:p w:rsidR="00E960F7" w:rsidRPr="00484FD5" w:rsidRDefault="00E960F7" w:rsidP="00E960F7">
      <w:pPr>
        <w:spacing w:line="276" w:lineRule="auto"/>
        <w:jc w:val="center"/>
        <w:rPr>
          <w:b/>
          <w:sz w:val="16"/>
          <w:szCs w:val="16"/>
        </w:rPr>
      </w:pPr>
    </w:p>
    <w:p w:rsidR="00AF7F80" w:rsidRPr="00484FD5" w:rsidRDefault="00AF7F80" w:rsidP="00E960F7">
      <w:pPr>
        <w:jc w:val="center"/>
        <w:rPr>
          <w:b/>
          <w:sz w:val="16"/>
          <w:szCs w:val="16"/>
        </w:rPr>
      </w:pPr>
      <w:r w:rsidRPr="00484FD5">
        <w:rPr>
          <w:b/>
          <w:sz w:val="16"/>
          <w:szCs w:val="16"/>
        </w:rPr>
        <w:t>ISO 9001:2015 CERTIFIED</w:t>
      </w:r>
    </w:p>
    <w:p w:rsidR="00E960F7" w:rsidRPr="00484FD5" w:rsidRDefault="00E960F7" w:rsidP="00E960F7">
      <w:pPr>
        <w:jc w:val="center"/>
        <w:rPr>
          <w:b/>
        </w:rPr>
      </w:pPr>
      <w:r w:rsidRPr="00484FD5">
        <w:rPr>
          <w:b/>
        </w:rPr>
        <w:t>KENYA MEDICAL TRAINING COLLEGE</w:t>
      </w:r>
    </w:p>
    <w:p w:rsidR="00E960F7" w:rsidRPr="00484FD5" w:rsidRDefault="00543EBF" w:rsidP="00E960F7">
      <w:pPr>
        <w:rPr>
          <w:b/>
        </w:rPr>
      </w:pPr>
      <w:r>
        <w:pict>
          <v:rect id="_x0000_i1025" style="width:461.75pt;height:2pt;mso-position-horizontal-relative:page;mso-position-vertical-relative:page" o:preferrelative="t" o:hrpct="968" o:hralign="center" o:hrstd="t" o:hrnoshade="t" o:hr="t" fillcolor="black" stroked="f"/>
        </w:pict>
      </w:r>
    </w:p>
    <w:p w:rsidR="00E960F7" w:rsidRPr="00484FD5" w:rsidRDefault="00484FD5" w:rsidP="00E960F7">
      <w:pPr>
        <w:spacing w:line="276" w:lineRule="auto"/>
        <w:rPr>
          <w:b/>
        </w:rPr>
      </w:pPr>
      <w:r w:rsidRPr="00484FD5">
        <w:rPr>
          <w:b/>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849620" cy="2616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261620"/>
                        </a:xfrm>
                        <a:prstGeom prst="rect">
                          <a:avLst/>
                        </a:prstGeom>
                        <a:solidFill>
                          <a:srgbClr val="000000"/>
                        </a:solidFill>
                        <a:ln w="9525">
                          <a:solidFill>
                            <a:srgbClr val="000000"/>
                          </a:solidFill>
                          <a:miter lim="800000"/>
                          <a:headEnd/>
                          <a:tailEnd/>
                        </a:ln>
                      </wps:spPr>
                      <wps:txbx>
                        <w:txbxContent>
                          <w:p w:rsidR="00E960F7" w:rsidRPr="00A77E6A" w:rsidRDefault="00E960F7" w:rsidP="00E960F7">
                            <w:pPr>
                              <w:spacing w:line="276" w:lineRule="auto"/>
                              <w:jc w:val="center"/>
                              <w:rPr>
                                <w:rFonts w:ascii="Maiandra GD" w:hAnsi="Maiandra GD" w:cs="Arial"/>
                                <w:b/>
                                <w:color w:val="FFFFFF"/>
                                <w:szCs w:val="20"/>
                              </w:rPr>
                            </w:pPr>
                            <w:r>
                              <w:rPr>
                                <w:rFonts w:ascii="Maiandra GD" w:hAnsi="Maiandra GD" w:cs="Arial"/>
                                <w:b/>
                                <w:color w:val="FFFFFF"/>
                                <w:szCs w:val="20"/>
                              </w:rPr>
                              <w:t xml:space="preserve">VACANCIES </w:t>
                            </w:r>
                          </w:p>
                          <w:p w:rsidR="00E960F7" w:rsidRPr="00A77E6A" w:rsidRDefault="00E960F7" w:rsidP="00E960F7">
                            <w:pPr>
                              <w:rPr>
                                <w:rFonts w:ascii="Maiandra GD" w:hAnsi="Maiandra GD"/>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0.6pt;height:20.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" fillcolor="black">
                <v:textbox>
                  <w:txbxContent>
                    <w:p w:rsidR="00E960F7" w:rsidRPr="00A77E6A" w:rsidRDefault="00E960F7" w:rsidP="00E960F7">
                      <w:pPr>
                        <w:spacing w:line="276" w:lineRule="auto"/>
                        <w:jc w:val="center"/>
                        <w:rPr>
                          <w:rFonts w:ascii="Maiandra GD" w:hAnsi="Maiandra GD" w:cs="Arial"/>
                          <w:b/>
                          <w:color w:val="FFFFFF"/>
                          <w:szCs w:val="20"/>
                        </w:rPr>
                      </w:pPr>
                      <w:r>
                        <w:rPr>
                          <w:rFonts w:ascii="Maiandra GD" w:hAnsi="Maiandra GD" w:cs="Arial"/>
                          <w:b/>
                          <w:color w:val="FFFFFF"/>
                          <w:szCs w:val="20"/>
                        </w:rPr>
                        <w:t xml:space="preserve">VACANCIES </w:t>
                      </w:r>
                    </w:p>
                    <w:p w:rsidR="00E960F7" w:rsidRPr="00A77E6A" w:rsidRDefault="00E960F7" w:rsidP="00E960F7">
                      <w:pPr>
                        <w:rPr>
                          <w:rFonts w:ascii="Maiandra GD" w:hAnsi="Maiandra GD"/>
                          <w:color w:val="FFFFFF"/>
                        </w:rPr>
                      </w:pPr>
                    </w:p>
                  </w:txbxContent>
                </v:textbox>
              </v:shape>
            </w:pict>
          </mc:Fallback>
        </mc:AlternateContent>
      </w:r>
    </w:p>
    <w:p w:rsidR="00E960F7" w:rsidRPr="00484FD5" w:rsidRDefault="00E960F7" w:rsidP="00E960F7">
      <w:pPr>
        <w:spacing w:line="276" w:lineRule="auto"/>
        <w:ind w:right="-871" w:hanging="630"/>
        <w:jc w:val="both"/>
      </w:pPr>
    </w:p>
    <w:p w:rsidR="00E960F7" w:rsidRPr="00484FD5" w:rsidRDefault="00E960F7" w:rsidP="00E960F7">
      <w:pPr>
        <w:spacing w:after="200" w:line="276" w:lineRule="auto"/>
        <w:jc w:val="center"/>
        <w:rPr>
          <w:rFonts w:eastAsia="Calibri"/>
          <w:b/>
        </w:rPr>
      </w:pPr>
      <w:r w:rsidRPr="00484FD5">
        <w:rPr>
          <w:rFonts w:eastAsia="Calibri"/>
          <w:b/>
        </w:rPr>
        <w:t>OPPORTUNITIES FOR ATTACHMENT</w:t>
      </w:r>
    </w:p>
    <w:p w:rsidR="00CC4A7C" w:rsidRPr="00CC4A7C" w:rsidRDefault="00CC4A7C" w:rsidP="00CC4A7C">
      <w:pPr>
        <w:spacing w:line="360" w:lineRule="auto"/>
        <w:jc w:val="both"/>
      </w:pPr>
      <w:r w:rsidRPr="00CC4A7C">
        <w:t>The Kenya Medical Training College (KMTC)</w:t>
      </w:r>
      <w:r w:rsidRPr="00CC4A7C">
        <w:rPr>
          <w:b/>
        </w:rPr>
        <w:t xml:space="preserve"> </w:t>
      </w:r>
      <w:r w:rsidRPr="00CC4A7C">
        <w:t xml:space="preserve">is a State Corporation established in 1990 through an Act of Parliament Cap 261 of the laws of Kenya as amended by Act No.5 of 2019. Founded in 1927, KMTC is the oldest and largest middle-level Medical Training, Research, and Consultancy institution in Kenya and within the East Africa region, offering 76 Health related courses. With 71 Campuses strategically located in 45 of the 47 Counties in the Country, the College contributes to 85 percent of the local mid-level workforce for the Health sector. </w:t>
      </w:r>
    </w:p>
    <w:p w:rsidR="00E960F7" w:rsidRPr="00CC4A7C" w:rsidRDefault="00E960F7" w:rsidP="00E960F7">
      <w:pPr>
        <w:spacing w:after="200" w:line="360" w:lineRule="auto"/>
        <w:jc w:val="both"/>
        <w:rPr>
          <w:rFonts w:eastAsia="Calibri"/>
        </w:rPr>
      </w:pPr>
    </w:p>
    <w:p w:rsidR="004472F5" w:rsidRPr="00CC4A7C" w:rsidRDefault="00E960F7" w:rsidP="004472F5">
      <w:pPr>
        <w:spacing w:after="200" w:line="360" w:lineRule="auto"/>
        <w:jc w:val="both"/>
        <w:rPr>
          <w:rFonts w:eastAsia="Calibri"/>
        </w:rPr>
      </w:pPr>
      <w:r w:rsidRPr="00CC4A7C">
        <w:rPr>
          <w:rFonts w:eastAsia="Calibri"/>
        </w:rPr>
        <w:t>In line with the Government’s Youth Initiative to develop a pool of young talent for the Kenyan labour market, KMTC is committed to providing opportunities to the youth to acquire workplace experience in order to enhance their employment and/or professional development. Suitably qualified candidates from Universities and Colleges are encouraged to apply for a three (3) months Industrial Attachment</w:t>
      </w:r>
      <w:r w:rsidR="003427AD" w:rsidRPr="00CC4A7C">
        <w:rPr>
          <w:rFonts w:eastAsia="Calibri"/>
        </w:rPr>
        <w:t xml:space="preserve"> </w:t>
      </w:r>
      <w:r w:rsidR="00C71F92" w:rsidRPr="00CC4A7C">
        <w:rPr>
          <w:rFonts w:eastAsia="Calibri"/>
        </w:rPr>
        <w:t xml:space="preserve">in various areas such </w:t>
      </w:r>
      <w:proofErr w:type="gramStart"/>
      <w:r w:rsidR="00C71F92" w:rsidRPr="00CC4A7C">
        <w:rPr>
          <w:rFonts w:eastAsia="Calibri"/>
        </w:rPr>
        <w:t>as;-</w:t>
      </w:r>
      <w:proofErr w:type="gramEnd"/>
      <w:r w:rsidR="00C71F92" w:rsidRPr="00CC4A7C">
        <w:rPr>
          <w:rFonts w:eastAsia="Calibri"/>
        </w:rPr>
        <w:t xml:space="preserve"> Finance&amp;</w:t>
      </w:r>
      <w:r w:rsidR="004472F5" w:rsidRPr="00CC4A7C">
        <w:rPr>
          <w:rFonts w:eastAsia="Calibri"/>
        </w:rPr>
        <w:t xml:space="preserve"> </w:t>
      </w:r>
      <w:r w:rsidR="00C71F92" w:rsidRPr="00CC4A7C">
        <w:rPr>
          <w:rFonts w:eastAsia="Calibri"/>
        </w:rPr>
        <w:t>Accounts, Human Resource</w:t>
      </w:r>
      <w:r w:rsidR="0044406F" w:rsidRPr="00CC4A7C">
        <w:rPr>
          <w:rFonts w:eastAsia="Calibri"/>
        </w:rPr>
        <w:t xml:space="preserve"> Management</w:t>
      </w:r>
      <w:r w:rsidR="00C71F92" w:rsidRPr="00CC4A7C">
        <w:rPr>
          <w:rFonts w:eastAsia="Calibri"/>
        </w:rPr>
        <w:t>, Procurement/Supply Chain management,</w:t>
      </w:r>
      <w:r w:rsidR="004472F5" w:rsidRPr="00CC4A7C">
        <w:t xml:space="preserve"> </w:t>
      </w:r>
      <w:r w:rsidR="004472F5" w:rsidRPr="00CC4A7C">
        <w:rPr>
          <w:rFonts w:eastAsia="Calibri"/>
        </w:rPr>
        <w:t>Legal, ICT, Governance, Maintenance of Facilities (QS,</w:t>
      </w:r>
      <w:r w:rsidR="0044406F" w:rsidRPr="00CC4A7C">
        <w:rPr>
          <w:rFonts w:eastAsia="Calibri"/>
        </w:rPr>
        <w:t xml:space="preserve"> </w:t>
      </w:r>
      <w:r w:rsidR="004472F5" w:rsidRPr="00CC4A7C">
        <w:rPr>
          <w:rFonts w:eastAsia="Calibri"/>
        </w:rPr>
        <w:t>Electrical,</w:t>
      </w:r>
      <w:r w:rsidR="0044406F" w:rsidRPr="00CC4A7C">
        <w:rPr>
          <w:rFonts w:eastAsia="Calibri"/>
        </w:rPr>
        <w:t xml:space="preserve"> </w:t>
      </w:r>
      <w:proofErr w:type="spellStart"/>
      <w:r w:rsidR="004472F5" w:rsidRPr="00CC4A7C">
        <w:rPr>
          <w:rFonts w:eastAsia="Calibri"/>
        </w:rPr>
        <w:t>etc</w:t>
      </w:r>
      <w:proofErr w:type="spellEnd"/>
      <w:r w:rsidR="004472F5" w:rsidRPr="00CC4A7C">
        <w:rPr>
          <w:rFonts w:eastAsia="Calibri"/>
        </w:rPr>
        <w:t>), Library /Information Science, Administrative Services</w:t>
      </w:r>
      <w:r w:rsidR="00D06502" w:rsidRPr="00CC4A7C">
        <w:rPr>
          <w:rFonts w:eastAsia="Calibri"/>
        </w:rPr>
        <w:t>, Catering</w:t>
      </w:r>
      <w:r w:rsidR="004472F5" w:rsidRPr="00CC4A7C">
        <w:rPr>
          <w:rFonts w:eastAsia="Calibri"/>
        </w:rPr>
        <w:t xml:space="preserve"> </w:t>
      </w:r>
      <w:r w:rsidR="001834F1" w:rsidRPr="00CC4A7C">
        <w:rPr>
          <w:rFonts w:eastAsia="Calibri"/>
        </w:rPr>
        <w:t xml:space="preserve"> and lecturing </w:t>
      </w:r>
      <w:r w:rsidR="00F57882" w:rsidRPr="00CC4A7C">
        <w:rPr>
          <w:rFonts w:eastAsia="Calibri"/>
        </w:rPr>
        <w:t>etc.</w:t>
      </w:r>
    </w:p>
    <w:p w:rsidR="00C71F92" w:rsidRPr="00CC4A7C" w:rsidRDefault="00E960F7" w:rsidP="00F57882">
      <w:pPr>
        <w:spacing w:after="200" w:line="360" w:lineRule="auto"/>
        <w:jc w:val="both"/>
        <w:rPr>
          <w:rFonts w:eastAsia="Calibri"/>
        </w:rPr>
      </w:pPr>
      <w:r w:rsidRPr="00CC4A7C">
        <w:rPr>
          <w:rFonts w:eastAsia="Calibri"/>
        </w:rPr>
        <w:t xml:space="preserve">Successful applicants will be posted to KMTC Head Quarters or any of </w:t>
      </w:r>
      <w:r w:rsidR="00484FD5" w:rsidRPr="00CC4A7C">
        <w:rPr>
          <w:rFonts w:eastAsia="Calibri"/>
        </w:rPr>
        <w:t>our</w:t>
      </w:r>
      <w:r w:rsidRPr="00CC4A7C">
        <w:rPr>
          <w:rFonts w:eastAsia="Calibri"/>
        </w:rPr>
        <w:t xml:space="preserve"> Campuses across the country:</w:t>
      </w:r>
    </w:p>
    <w:p w:rsidR="00E960F7" w:rsidRPr="00CC4A7C" w:rsidRDefault="00E960F7" w:rsidP="00E960F7">
      <w:pPr>
        <w:spacing w:after="200" w:line="360" w:lineRule="auto"/>
        <w:rPr>
          <w:rFonts w:eastAsia="Calibri"/>
          <w:b/>
        </w:rPr>
      </w:pPr>
      <w:r w:rsidRPr="00CC4A7C">
        <w:rPr>
          <w:rFonts w:eastAsia="Calibri"/>
          <w:b/>
        </w:rPr>
        <w:t>Basic Requirements</w:t>
      </w:r>
    </w:p>
    <w:p w:rsidR="00E960F7" w:rsidRPr="00CC4A7C" w:rsidRDefault="00E960F7" w:rsidP="00E960F7">
      <w:pPr>
        <w:numPr>
          <w:ilvl w:val="0"/>
          <w:numId w:val="1"/>
        </w:numPr>
        <w:spacing w:line="360" w:lineRule="auto"/>
        <w:contextualSpacing/>
        <w:jc w:val="both"/>
        <w:rPr>
          <w:rFonts w:eastAsia="Calibri"/>
        </w:rPr>
      </w:pPr>
      <w:r w:rsidRPr="00CC4A7C">
        <w:rPr>
          <w:rFonts w:eastAsia="Calibri"/>
        </w:rPr>
        <w:t xml:space="preserve">Application Letter; </w:t>
      </w:r>
    </w:p>
    <w:p w:rsidR="00E960F7" w:rsidRPr="00CC4A7C" w:rsidRDefault="00E960F7" w:rsidP="00E960F7">
      <w:pPr>
        <w:pStyle w:val="ListParagraph"/>
        <w:numPr>
          <w:ilvl w:val="0"/>
          <w:numId w:val="1"/>
        </w:numPr>
        <w:spacing w:line="360" w:lineRule="auto"/>
        <w:rPr>
          <w:shd w:val="clear" w:color="auto" w:fill="FFFFFF"/>
        </w:rPr>
      </w:pPr>
      <w:r w:rsidRPr="00CC4A7C">
        <w:rPr>
          <w:shd w:val="clear" w:color="auto" w:fill="FFFFFF"/>
        </w:rPr>
        <w:t>Be a Kenyan Citizen;</w:t>
      </w:r>
    </w:p>
    <w:p w:rsidR="00E960F7" w:rsidRPr="00CC4A7C" w:rsidRDefault="00E960F7" w:rsidP="00E960F7">
      <w:pPr>
        <w:pStyle w:val="ListParagraph"/>
        <w:numPr>
          <w:ilvl w:val="0"/>
          <w:numId w:val="1"/>
        </w:numPr>
        <w:spacing w:line="360" w:lineRule="auto"/>
        <w:rPr>
          <w:shd w:val="clear" w:color="auto" w:fill="FFFFFF"/>
        </w:rPr>
      </w:pPr>
      <w:r w:rsidRPr="00CC4A7C">
        <w:rPr>
          <w:shd w:val="clear" w:color="auto" w:fill="FFFFFF"/>
        </w:rPr>
        <w:t>Should be a continuing student from a recognized Institution;</w:t>
      </w:r>
    </w:p>
    <w:p w:rsidR="00E960F7" w:rsidRPr="00CC4A7C" w:rsidRDefault="00E960F7" w:rsidP="00E960F7">
      <w:pPr>
        <w:numPr>
          <w:ilvl w:val="0"/>
          <w:numId w:val="1"/>
        </w:numPr>
        <w:spacing w:after="200" w:line="360" w:lineRule="auto"/>
        <w:contextualSpacing/>
        <w:jc w:val="both"/>
        <w:rPr>
          <w:rFonts w:eastAsia="Calibri"/>
        </w:rPr>
      </w:pPr>
      <w:r w:rsidRPr="00CC4A7C">
        <w:rPr>
          <w:rFonts w:eastAsia="Calibri"/>
        </w:rPr>
        <w:t>Recommendation letter from the learning Institution and a copy of valid student ID;</w:t>
      </w:r>
    </w:p>
    <w:p w:rsidR="00E960F7" w:rsidRPr="00CC4A7C" w:rsidRDefault="00E960F7" w:rsidP="00E960F7">
      <w:pPr>
        <w:numPr>
          <w:ilvl w:val="0"/>
          <w:numId w:val="1"/>
        </w:numPr>
        <w:spacing w:after="200" w:line="360" w:lineRule="auto"/>
        <w:contextualSpacing/>
        <w:jc w:val="both"/>
        <w:rPr>
          <w:shd w:val="clear" w:color="auto" w:fill="FFFFFF"/>
        </w:rPr>
      </w:pPr>
      <w:r w:rsidRPr="00CC4A7C">
        <w:rPr>
          <w:rFonts w:eastAsia="Calibri"/>
        </w:rPr>
        <w:t>Copies of academic transcripts;</w:t>
      </w:r>
    </w:p>
    <w:p w:rsidR="00E960F7" w:rsidRPr="00CC4A7C" w:rsidRDefault="00E960F7" w:rsidP="00E960F7">
      <w:pPr>
        <w:numPr>
          <w:ilvl w:val="0"/>
          <w:numId w:val="1"/>
        </w:numPr>
        <w:spacing w:after="200" w:line="360" w:lineRule="auto"/>
        <w:contextualSpacing/>
        <w:jc w:val="both"/>
        <w:rPr>
          <w:rFonts w:eastAsia="Calibri"/>
        </w:rPr>
      </w:pPr>
      <w:r w:rsidRPr="00CC4A7C">
        <w:rPr>
          <w:rFonts w:eastAsia="Calibri"/>
        </w:rPr>
        <w:t>Copy of National Identification card;</w:t>
      </w:r>
    </w:p>
    <w:p w:rsidR="00E960F7" w:rsidRPr="00CC4A7C" w:rsidRDefault="00E960F7" w:rsidP="00E960F7">
      <w:pPr>
        <w:numPr>
          <w:ilvl w:val="0"/>
          <w:numId w:val="1"/>
        </w:numPr>
        <w:spacing w:after="200" w:line="360" w:lineRule="auto"/>
        <w:contextualSpacing/>
        <w:jc w:val="both"/>
        <w:rPr>
          <w:rFonts w:eastAsia="Calibri"/>
        </w:rPr>
      </w:pPr>
      <w:r w:rsidRPr="00CC4A7C">
        <w:rPr>
          <w:rFonts w:eastAsia="Calibri"/>
        </w:rPr>
        <w:t>Personal accident insurance to cover for personal risks lasting for at least three (3) months;</w:t>
      </w:r>
    </w:p>
    <w:p w:rsidR="00E960F7" w:rsidRPr="00CC4A7C" w:rsidRDefault="00E960F7" w:rsidP="00E960F7">
      <w:pPr>
        <w:numPr>
          <w:ilvl w:val="0"/>
          <w:numId w:val="1"/>
        </w:numPr>
        <w:spacing w:after="200" w:line="360" w:lineRule="auto"/>
        <w:contextualSpacing/>
        <w:jc w:val="both"/>
        <w:rPr>
          <w:rFonts w:eastAsia="Calibri"/>
        </w:rPr>
      </w:pPr>
      <w:r w:rsidRPr="00CC4A7C">
        <w:rPr>
          <w:rFonts w:eastAsia="Calibri"/>
        </w:rPr>
        <w:lastRenderedPageBreak/>
        <w:t>Medical insurance cover by the National Hospital Insurance Fund (NHIF) or any other reputable medical insurance firm</w:t>
      </w:r>
      <w:r w:rsidR="00E10C7B" w:rsidRPr="00CC4A7C">
        <w:rPr>
          <w:rFonts w:eastAsia="Calibri"/>
        </w:rPr>
        <w:t>.</w:t>
      </w:r>
    </w:p>
    <w:p w:rsidR="00E10C7B" w:rsidRPr="00CC4A7C" w:rsidRDefault="00E10C7B" w:rsidP="00E10C7B">
      <w:pPr>
        <w:spacing w:after="200" w:line="360" w:lineRule="auto"/>
        <w:ind w:left="720"/>
        <w:contextualSpacing/>
        <w:jc w:val="both"/>
        <w:rPr>
          <w:rFonts w:eastAsia="Calibri"/>
        </w:rPr>
      </w:pPr>
    </w:p>
    <w:p w:rsidR="00E960F7" w:rsidRPr="00CC4A7C" w:rsidRDefault="00E960F7" w:rsidP="00E10C7B">
      <w:pPr>
        <w:spacing w:after="200" w:line="360" w:lineRule="auto"/>
        <w:contextualSpacing/>
        <w:jc w:val="both"/>
        <w:rPr>
          <w:rFonts w:eastAsia="Calibri"/>
        </w:rPr>
      </w:pPr>
      <w:r w:rsidRPr="00CC4A7C">
        <w:rPr>
          <w:rFonts w:eastAsia="Calibri"/>
        </w:rPr>
        <w:t>Applications are open throughout the year. Applicants should indicate preferred Campus of placement and a</w:t>
      </w:r>
      <w:r w:rsidR="003427AD" w:rsidRPr="00CC4A7C">
        <w:rPr>
          <w:rFonts w:eastAsia="Calibri"/>
        </w:rPr>
        <w:t>ddress</w:t>
      </w:r>
      <w:r w:rsidRPr="00CC4A7C">
        <w:rPr>
          <w:rFonts w:eastAsia="Calibri"/>
        </w:rPr>
        <w:t xml:space="preserve"> their requests to: -  </w:t>
      </w:r>
    </w:p>
    <w:p w:rsidR="00E960F7" w:rsidRPr="00CC4A7C" w:rsidRDefault="00E960F7" w:rsidP="00E960F7">
      <w:pPr>
        <w:pStyle w:val="Footer"/>
        <w:tabs>
          <w:tab w:val="clear" w:pos="4680"/>
          <w:tab w:val="clear" w:pos="9360"/>
        </w:tabs>
        <w:spacing w:line="360" w:lineRule="auto"/>
        <w:ind w:left="1440" w:right="-871" w:firstLine="720"/>
        <w:jc w:val="both"/>
        <w:rPr>
          <w:b/>
        </w:rPr>
      </w:pPr>
      <w:r w:rsidRPr="00CC4A7C">
        <w:rPr>
          <w:b/>
        </w:rPr>
        <w:t xml:space="preserve">THE CHIEF EXECUTIVE OFFICER </w:t>
      </w:r>
    </w:p>
    <w:p w:rsidR="00E960F7" w:rsidRPr="00CC4A7C" w:rsidRDefault="00E960F7" w:rsidP="00E960F7">
      <w:pPr>
        <w:spacing w:line="360" w:lineRule="auto"/>
        <w:ind w:left="1440" w:right="-871" w:firstLine="720"/>
        <w:rPr>
          <w:b/>
        </w:rPr>
      </w:pPr>
      <w:r w:rsidRPr="00CC4A7C">
        <w:rPr>
          <w:b/>
        </w:rPr>
        <w:t>KENYA MEDICAL TRAINING COLLEGE</w:t>
      </w:r>
    </w:p>
    <w:p w:rsidR="00E960F7" w:rsidRPr="00CC4A7C" w:rsidRDefault="00E960F7" w:rsidP="00E960F7">
      <w:pPr>
        <w:spacing w:line="360" w:lineRule="auto"/>
        <w:ind w:left="1440" w:right="-871" w:firstLine="720"/>
        <w:rPr>
          <w:b/>
        </w:rPr>
      </w:pPr>
      <w:r w:rsidRPr="00CC4A7C">
        <w:rPr>
          <w:b/>
        </w:rPr>
        <w:t>P.O BOX 30195- 00100</w:t>
      </w:r>
    </w:p>
    <w:p w:rsidR="00E960F7" w:rsidRPr="00CC4A7C" w:rsidRDefault="00E960F7" w:rsidP="00E960F7">
      <w:pPr>
        <w:spacing w:line="360" w:lineRule="auto"/>
        <w:ind w:left="1440" w:right="-871" w:firstLine="720"/>
        <w:rPr>
          <w:b/>
        </w:rPr>
      </w:pPr>
      <w:r w:rsidRPr="00CC4A7C">
        <w:rPr>
          <w:b/>
        </w:rPr>
        <w:t>NAIROBI</w:t>
      </w:r>
    </w:p>
    <w:p w:rsidR="00E960F7" w:rsidRPr="00CC4A7C" w:rsidRDefault="00543EBF" w:rsidP="00E960F7">
      <w:pPr>
        <w:spacing w:line="360" w:lineRule="auto"/>
        <w:ind w:right="-961"/>
        <w:jc w:val="both"/>
        <w:rPr>
          <w:b/>
        </w:rPr>
      </w:pPr>
      <w:r w:rsidRPr="00CC4A7C">
        <w:pict>
          <v:rect id="_x0000_i1026" style="width:508.75pt;height:3pt;mso-position-horizontal-relative:page;mso-position-vertical-relative:page" o:preferrelative="t" o:hrpct="969" o:hralign="center" o:hrstd="t" o:hrnoshade="t" o:hr="t" fillcolor="#a5a5a5" stroked="f"/>
        </w:pict>
      </w:r>
    </w:p>
    <w:p w:rsidR="00E960F7" w:rsidRPr="00484FD5" w:rsidRDefault="00E960F7" w:rsidP="00E960F7">
      <w:pPr>
        <w:spacing w:line="360" w:lineRule="auto"/>
        <w:ind w:right="-630"/>
      </w:pPr>
      <w:bookmarkStart w:id="0" w:name="_GoBack"/>
      <w:bookmarkEnd w:id="0"/>
      <w:r w:rsidRPr="00CC4A7C">
        <w:rPr>
          <w:b/>
          <w:noProof/>
        </w:rPr>
        <w:drawing>
          <wp:inline distT="0" distB="0" distL="0" distR="0">
            <wp:extent cx="7239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18000" contrast="48000"/>
                    </a:blip>
                    <a:srcRect l="26447" r="29752"/>
                    <a:stretch>
                      <a:fillRect/>
                    </a:stretch>
                  </pic:blipFill>
                  <pic:spPr bwMode="auto">
                    <a:xfrm>
                      <a:off x="0" y="0"/>
                      <a:ext cx="723900" cy="723900"/>
                    </a:xfrm>
                    <a:prstGeom prst="rect">
                      <a:avLst/>
                    </a:prstGeom>
                    <a:noFill/>
                    <a:ln w="9525">
                      <a:noFill/>
                      <a:miter lim="800000"/>
                      <a:headEnd/>
                      <a:tailEnd/>
                    </a:ln>
                  </pic:spPr>
                </pic:pic>
              </a:graphicData>
            </a:graphic>
          </wp:inline>
        </w:drawing>
      </w:r>
      <w:r w:rsidRPr="00CC4A7C">
        <w:rPr>
          <w:iCs/>
        </w:rPr>
        <w:t>Quality Health Training towards realization of Vision 2030</w:t>
      </w:r>
      <w:r w:rsidRPr="00CC4A7C">
        <w:rPr>
          <w:i/>
          <w:iCs/>
        </w:rPr>
        <w:tab/>
      </w:r>
      <w:r w:rsidRPr="00484FD5">
        <w:rPr>
          <w:noProof/>
          <w:bdr w:val="none" w:sz="0" w:space="0" w:color="auto" w:frame="1"/>
        </w:rPr>
        <w:drawing>
          <wp:inline distT="0" distB="0" distL="0" distR="0">
            <wp:extent cx="1028700" cy="409575"/>
            <wp:effectExtent l="19050" t="0" r="0" b="0"/>
            <wp:docPr id="4" name="Picture 4" descr="vision 2030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sion 2030 logo"/>
                    <pic:cNvPicPr>
                      <a:picLocks noChangeAspect="1" noChangeArrowheads="1"/>
                    </pic:cNvPicPr>
                  </pic:nvPicPr>
                  <pic:blipFill>
                    <a:blip r:embed="rId10"/>
                    <a:srcRect/>
                    <a:stretch>
                      <a:fillRect/>
                    </a:stretch>
                  </pic:blipFill>
                  <pic:spPr bwMode="auto">
                    <a:xfrm>
                      <a:off x="0" y="0"/>
                      <a:ext cx="1028700" cy="409575"/>
                    </a:xfrm>
                    <a:prstGeom prst="rect">
                      <a:avLst/>
                    </a:prstGeom>
                    <a:noFill/>
                    <a:ln w="9525">
                      <a:noFill/>
                      <a:miter lim="800000"/>
                      <a:headEnd/>
                      <a:tailEnd/>
                    </a:ln>
                  </pic:spPr>
                </pic:pic>
              </a:graphicData>
            </a:graphic>
          </wp:inline>
        </w:drawing>
      </w:r>
    </w:p>
    <w:sectPr w:rsidR="00E960F7" w:rsidRPr="00484FD5" w:rsidSect="00086169">
      <w:headerReference w:type="default" r:id="rId11"/>
      <w:footerReference w:type="default" r:id="rId12"/>
      <w:pgSz w:w="12240" w:h="15840"/>
      <w:pgMar w:top="810" w:right="126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BF" w:rsidRDefault="00543EBF">
      <w:r>
        <w:separator/>
      </w:r>
    </w:p>
  </w:endnote>
  <w:endnote w:type="continuationSeparator" w:id="0">
    <w:p w:rsidR="00543EBF" w:rsidRDefault="0054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9A" w:rsidRPr="00AB3DE0" w:rsidRDefault="00E32918" w:rsidP="00A3099A">
    <w:pPr>
      <w:pStyle w:val="Footer"/>
      <w:jc w:val="center"/>
      <w:rPr>
        <w:rFonts w:ascii="Cambria" w:hAnsi="Cambria"/>
        <w:sz w:val="20"/>
      </w:rPr>
    </w:pPr>
    <w:r w:rsidRPr="00AB3DE0">
      <w:rPr>
        <w:rFonts w:ascii="Cambria" w:hAnsi="Cambria"/>
        <w:sz w:val="20"/>
      </w:rPr>
      <w:fldChar w:fldCharType="begin"/>
    </w:r>
    <w:r w:rsidR="00E10C7B" w:rsidRPr="00AB3DE0">
      <w:rPr>
        <w:rFonts w:ascii="Cambria" w:hAnsi="Cambria"/>
        <w:sz w:val="20"/>
      </w:rPr>
      <w:instrText xml:space="preserve"> PAGE   \* MERGEFORMAT </w:instrText>
    </w:r>
    <w:r w:rsidRPr="00AB3DE0">
      <w:rPr>
        <w:rFonts w:ascii="Cambria" w:hAnsi="Cambria"/>
        <w:sz w:val="20"/>
      </w:rPr>
      <w:fldChar w:fldCharType="separate"/>
    </w:r>
    <w:r w:rsidR="00CC4A7C">
      <w:rPr>
        <w:rFonts w:ascii="Cambria" w:hAnsi="Cambria"/>
        <w:noProof/>
        <w:sz w:val="20"/>
      </w:rPr>
      <w:t>2</w:t>
    </w:r>
    <w:r w:rsidRPr="00AB3DE0">
      <w:rPr>
        <w:rFonts w:ascii="Cambria" w:hAnsi="Cambria"/>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BF" w:rsidRDefault="00543EBF">
      <w:r>
        <w:separator/>
      </w:r>
    </w:p>
  </w:footnote>
  <w:footnote w:type="continuationSeparator" w:id="0">
    <w:p w:rsidR="00543EBF" w:rsidRDefault="00543E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9A" w:rsidRPr="00AB3DE0" w:rsidRDefault="006815A0" w:rsidP="00A3099A">
    <w:pPr>
      <w:pStyle w:val="Header"/>
      <w:jc w:val="right"/>
      <w:rPr>
        <w:rFonts w:ascii="Cambria" w:hAnsi="Cambria"/>
        <w:b/>
        <w:sz w:val="22"/>
      </w:rPr>
    </w:pPr>
    <w:r>
      <w:rPr>
        <w:rFonts w:ascii="Cambria" w:hAnsi="Cambria"/>
        <w:b/>
        <w:sz w:val="22"/>
      </w:rPr>
      <w:t>KMTC/QP-12</w:t>
    </w:r>
    <w:r w:rsidR="00E10C7B" w:rsidRPr="00AB3DE0">
      <w:rPr>
        <w:rFonts w:ascii="Cambria" w:hAnsi="Cambria"/>
        <w:b/>
        <w:sz w:val="22"/>
      </w:rPr>
      <w:t>/EAF</w:t>
    </w:r>
  </w:p>
  <w:p w:rsidR="00A3099A" w:rsidRDefault="00543E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2510B"/>
    <w:multiLevelType w:val="hybridMultilevel"/>
    <w:tmpl w:val="B7F001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F7"/>
    <w:rsid w:val="00140849"/>
    <w:rsid w:val="001834F1"/>
    <w:rsid w:val="00314893"/>
    <w:rsid w:val="003427AD"/>
    <w:rsid w:val="0044406F"/>
    <w:rsid w:val="004472F5"/>
    <w:rsid w:val="0047402E"/>
    <w:rsid w:val="00484FD5"/>
    <w:rsid w:val="00543EBF"/>
    <w:rsid w:val="005F3CD8"/>
    <w:rsid w:val="006815A0"/>
    <w:rsid w:val="006C74FF"/>
    <w:rsid w:val="007C69F1"/>
    <w:rsid w:val="0086539F"/>
    <w:rsid w:val="00884468"/>
    <w:rsid w:val="00885BDD"/>
    <w:rsid w:val="008C5DA9"/>
    <w:rsid w:val="00913041"/>
    <w:rsid w:val="00AC699C"/>
    <w:rsid w:val="00AF7F80"/>
    <w:rsid w:val="00C71F92"/>
    <w:rsid w:val="00CC4A7C"/>
    <w:rsid w:val="00D06502"/>
    <w:rsid w:val="00E10C7B"/>
    <w:rsid w:val="00E32918"/>
    <w:rsid w:val="00E960F7"/>
    <w:rsid w:val="00EE1658"/>
    <w:rsid w:val="00F578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A2DBBA-179D-47CD-A6CB-C779F8BB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0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F7"/>
    <w:pPr>
      <w:ind w:left="720"/>
    </w:pPr>
  </w:style>
  <w:style w:type="paragraph" w:styleId="Footer">
    <w:name w:val="footer"/>
    <w:basedOn w:val="Normal"/>
    <w:link w:val="FooterChar"/>
    <w:rsid w:val="00E960F7"/>
    <w:pPr>
      <w:tabs>
        <w:tab w:val="center" w:pos="4680"/>
        <w:tab w:val="right" w:pos="9360"/>
      </w:tabs>
    </w:pPr>
  </w:style>
  <w:style w:type="character" w:customStyle="1" w:styleId="FooterChar">
    <w:name w:val="Footer Char"/>
    <w:basedOn w:val="DefaultParagraphFont"/>
    <w:link w:val="Footer"/>
    <w:rsid w:val="00E960F7"/>
    <w:rPr>
      <w:rFonts w:ascii="Times New Roman" w:eastAsia="Times New Roman" w:hAnsi="Times New Roman" w:cs="Times New Roman"/>
      <w:sz w:val="24"/>
      <w:szCs w:val="24"/>
    </w:rPr>
  </w:style>
  <w:style w:type="paragraph" w:styleId="Header">
    <w:name w:val="header"/>
    <w:basedOn w:val="Normal"/>
    <w:link w:val="HeaderChar"/>
    <w:rsid w:val="00E960F7"/>
    <w:pPr>
      <w:tabs>
        <w:tab w:val="center" w:pos="4680"/>
        <w:tab w:val="right" w:pos="9360"/>
      </w:tabs>
    </w:pPr>
  </w:style>
  <w:style w:type="character" w:customStyle="1" w:styleId="HeaderChar">
    <w:name w:val="Header Char"/>
    <w:basedOn w:val="DefaultParagraphFont"/>
    <w:link w:val="Header"/>
    <w:rsid w:val="00E960F7"/>
    <w:rPr>
      <w:rFonts w:ascii="Times New Roman" w:eastAsia="Times New Roman" w:hAnsi="Times New Roman" w:cs="Times New Roman"/>
      <w:sz w:val="24"/>
      <w:szCs w:val="24"/>
    </w:rPr>
  </w:style>
  <w:style w:type="paragraph" w:styleId="NoSpacing">
    <w:name w:val="No Spacing"/>
    <w:uiPriority w:val="1"/>
    <w:qFormat/>
    <w:rsid w:val="00E960F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0C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C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vision2030.go.k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ONSOMU</dc:creator>
  <cp:lastModifiedBy>ONSOMU</cp:lastModifiedBy>
  <cp:revision>3</cp:revision>
  <cp:lastPrinted>2019-09-25T15:08:00Z</cp:lastPrinted>
  <dcterms:created xsi:type="dcterms:W3CDTF">2021-03-31T12:44:00Z</dcterms:created>
  <dcterms:modified xsi:type="dcterms:W3CDTF">2021-03-31T12:47:00Z</dcterms:modified>
</cp:coreProperties>
</file>